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4A2" w:rsidRPr="004706AE" w:rsidRDefault="00854CA8" w:rsidP="00853107">
      <w:pPr>
        <w:shd w:val="clear" w:color="auto" w:fill="FFFFFF"/>
        <w:spacing w:line="240" w:lineRule="auto"/>
        <w:ind w:left="-426" w:right="-567"/>
        <w:jc w:val="center"/>
        <w:rPr>
          <w:rFonts w:eastAsia="Times New Roman" w:cs="Times New Roman"/>
          <w:b/>
          <w:bCs/>
          <w:color w:val="C00000"/>
          <w:sz w:val="32"/>
          <w:szCs w:val="24"/>
          <w:lang w:eastAsia="sk-SK"/>
        </w:rPr>
      </w:pPr>
      <w:r>
        <w:rPr>
          <w:rFonts w:eastAsia="Times New Roman" w:cs="Times New Roman"/>
          <w:b/>
          <w:bCs/>
          <w:color w:val="C00000"/>
          <w:sz w:val="32"/>
          <w:szCs w:val="24"/>
          <w:lang w:eastAsia="sk-SK"/>
        </w:rPr>
        <w:t xml:space="preserve"> </w:t>
      </w:r>
      <w:r w:rsidR="007C24A2" w:rsidRPr="0045731B">
        <w:rPr>
          <w:rFonts w:eastAsia="Times New Roman" w:cs="Times New Roman"/>
          <w:b/>
          <w:bCs/>
          <w:color w:val="C00000"/>
          <w:sz w:val="36"/>
          <w:szCs w:val="24"/>
          <w:lang w:eastAsia="sk-SK"/>
        </w:rPr>
        <w:t xml:space="preserve">Ako postupovať pri </w:t>
      </w:r>
      <w:r w:rsidR="00853107">
        <w:rPr>
          <w:rFonts w:eastAsia="Times New Roman" w:cs="Times New Roman"/>
          <w:b/>
          <w:bCs/>
          <w:color w:val="C00000"/>
          <w:sz w:val="36"/>
          <w:szCs w:val="24"/>
          <w:lang w:eastAsia="sk-SK"/>
        </w:rPr>
        <w:t>úprave nehnuteľnosti v pamiatkovom území</w:t>
      </w:r>
      <w:r w:rsidR="00C54E7D">
        <w:rPr>
          <w:rFonts w:eastAsia="Times New Roman" w:cs="Times New Roman"/>
          <w:b/>
          <w:bCs/>
          <w:color w:val="C00000"/>
          <w:sz w:val="36"/>
          <w:szCs w:val="24"/>
          <w:lang w:eastAsia="sk-SK"/>
        </w:rPr>
        <w:t xml:space="preserve"> v zmysle zákona č. 49/2002 </w:t>
      </w:r>
      <w:proofErr w:type="spellStart"/>
      <w:r w:rsidR="00C54E7D">
        <w:rPr>
          <w:rFonts w:eastAsia="Times New Roman" w:cs="Times New Roman"/>
          <w:b/>
          <w:bCs/>
          <w:color w:val="C00000"/>
          <w:sz w:val="36"/>
          <w:szCs w:val="24"/>
          <w:lang w:eastAsia="sk-SK"/>
        </w:rPr>
        <w:t>Z.z</w:t>
      </w:r>
      <w:proofErr w:type="spellEnd"/>
      <w:r w:rsidR="00C54E7D">
        <w:rPr>
          <w:rFonts w:eastAsia="Times New Roman" w:cs="Times New Roman"/>
          <w:b/>
          <w:bCs/>
          <w:color w:val="C00000"/>
          <w:sz w:val="36"/>
          <w:szCs w:val="24"/>
          <w:lang w:eastAsia="sk-SK"/>
        </w:rPr>
        <w:t>. o ochrane pamiatkového fondu v znení neskorších predpisov</w:t>
      </w:r>
    </w:p>
    <w:p w:rsidR="00853107" w:rsidRDefault="00853107" w:rsidP="00FB4812">
      <w:pPr>
        <w:spacing w:after="0" w:line="276" w:lineRule="auto"/>
        <w:ind w:left="-284" w:right="-425"/>
        <w:jc w:val="center"/>
        <w:rPr>
          <w:rFonts w:eastAsia="Times New Roman" w:cs="Times New Roman"/>
          <w:b/>
          <w:bCs/>
          <w:color w:val="1F4E79" w:themeColor="accent1" w:themeShade="80"/>
          <w:sz w:val="24"/>
          <w:szCs w:val="24"/>
          <w:lang w:eastAsia="sk-SK"/>
        </w:rPr>
      </w:pPr>
      <w:r w:rsidRPr="004706AE">
        <w:rPr>
          <w:rFonts w:eastAsia="Times New Roman" w:cs="Times New Roman"/>
          <w:b/>
          <w:bCs/>
          <w:color w:val="1F4E79" w:themeColor="accent1" w:themeShade="80"/>
          <w:sz w:val="24"/>
          <w:szCs w:val="24"/>
          <w:lang w:eastAsia="sk-SK"/>
        </w:rPr>
        <w:t xml:space="preserve">Základné kroky vlastníka nehnuteľnosti, ktorá nie je kultúrnou pamiatkou, ale </w:t>
      </w:r>
      <w:r w:rsidR="006E19A1">
        <w:rPr>
          <w:rFonts w:eastAsia="Times New Roman" w:cs="Times New Roman"/>
          <w:b/>
          <w:bCs/>
          <w:color w:val="1F4E79" w:themeColor="accent1" w:themeShade="80"/>
          <w:sz w:val="24"/>
          <w:szCs w:val="24"/>
          <w:lang w:eastAsia="sk-SK"/>
        </w:rPr>
        <w:t>nachádza sa v</w:t>
      </w:r>
      <w:r w:rsidR="00622781">
        <w:rPr>
          <w:rFonts w:eastAsia="Times New Roman" w:cs="Times New Roman"/>
          <w:b/>
          <w:bCs/>
          <w:color w:val="1F4E79" w:themeColor="accent1" w:themeShade="80"/>
          <w:sz w:val="24"/>
          <w:szCs w:val="24"/>
          <w:lang w:eastAsia="sk-SK"/>
        </w:rPr>
        <w:t> Pamiatkovej rezervácii ľudovej architektúry v Podbieli</w:t>
      </w:r>
    </w:p>
    <w:p w:rsidR="00185AF6" w:rsidRPr="00185AF6" w:rsidRDefault="00185AF6" w:rsidP="00FB4812">
      <w:pPr>
        <w:spacing w:after="0" w:line="276" w:lineRule="auto"/>
        <w:ind w:left="-284" w:right="-425"/>
        <w:jc w:val="center"/>
        <w:rPr>
          <w:rFonts w:eastAsia="Times New Roman" w:cs="Times New Roman"/>
          <w:b/>
          <w:bCs/>
          <w:color w:val="1F4E79" w:themeColor="accent1" w:themeShade="80"/>
          <w:sz w:val="12"/>
          <w:szCs w:val="24"/>
          <w:lang w:eastAsia="sk-SK"/>
        </w:rPr>
      </w:pPr>
    </w:p>
    <w:p w:rsidR="00642D1F" w:rsidRPr="00C54E7D" w:rsidRDefault="00853107" w:rsidP="00C54E7D">
      <w:pPr>
        <w:shd w:val="clear" w:color="auto" w:fill="FFFFFF"/>
        <w:spacing w:after="58" w:line="276" w:lineRule="auto"/>
        <w:ind w:left="-284" w:right="-425"/>
        <w:jc w:val="both"/>
        <w:rPr>
          <w:rFonts w:eastAsia="Times New Roman" w:cs="Times New Roman"/>
          <w:b/>
          <w:bCs/>
          <w:szCs w:val="23"/>
          <w:lang w:eastAsia="sk-SK"/>
        </w:rPr>
      </w:pPr>
      <w:r w:rsidRPr="00272701">
        <w:rPr>
          <w:rFonts w:eastAsia="Times New Roman" w:cs="Times New Roman"/>
          <w:b/>
          <w:bCs/>
          <w:szCs w:val="23"/>
          <w:lang w:eastAsia="sk-SK"/>
        </w:rPr>
        <w:t>Pred začatím úpravy</w:t>
      </w:r>
      <w:r w:rsidRPr="00853107">
        <w:rPr>
          <w:rFonts w:eastAsia="Times New Roman" w:cs="Times New Roman"/>
          <w:bCs/>
          <w:szCs w:val="23"/>
          <w:lang w:eastAsia="sk-SK"/>
        </w:rPr>
        <w:t xml:space="preserve"> je vlastník nehnuteľnosti (resp. ním </w:t>
      </w:r>
      <w:r w:rsidR="00C54E7D">
        <w:rPr>
          <w:rFonts w:eastAsia="Times New Roman" w:cs="Times New Roman"/>
          <w:bCs/>
          <w:szCs w:val="23"/>
          <w:lang w:eastAsia="sk-SK"/>
        </w:rPr>
        <w:t>splnomocnená osoba</w:t>
      </w:r>
      <w:r w:rsidRPr="00853107">
        <w:rPr>
          <w:rFonts w:eastAsia="Times New Roman" w:cs="Times New Roman"/>
          <w:bCs/>
          <w:szCs w:val="23"/>
          <w:lang w:eastAsia="sk-SK"/>
        </w:rPr>
        <w:t xml:space="preserve">) povinný </w:t>
      </w:r>
      <w:r w:rsidR="00C54E7D">
        <w:rPr>
          <w:rFonts w:eastAsia="Times New Roman" w:cs="Times New Roman"/>
          <w:bCs/>
          <w:szCs w:val="23"/>
          <w:lang w:eastAsia="sk-SK"/>
        </w:rPr>
        <w:t>K</w:t>
      </w:r>
      <w:r w:rsidR="00626841">
        <w:rPr>
          <w:rFonts w:eastAsia="Times New Roman" w:cs="Times New Roman"/>
          <w:bCs/>
          <w:szCs w:val="23"/>
          <w:lang w:eastAsia="sk-SK"/>
        </w:rPr>
        <w:t xml:space="preserve">rajskému pamiatkovému úradu </w:t>
      </w:r>
      <w:r w:rsidR="00C54E7D">
        <w:rPr>
          <w:rFonts w:eastAsia="Times New Roman" w:cs="Times New Roman"/>
          <w:bCs/>
          <w:szCs w:val="23"/>
          <w:lang w:eastAsia="sk-SK"/>
        </w:rPr>
        <w:t xml:space="preserve"> Žilina, pracovisko Ružomberok, </w:t>
      </w:r>
      <w:r w:rsidR="00622781">
        <w:rPr>
          <w:rFonts w:eastAsia="Times New Roman" w:cs="Times New Roman"/>
          <w:bCs/>
          <w:szCs w:val="23"/>
          <w:lang w:eastAsia="sk-SK"/>
        </w:rPr>
        <w:t>Mariánska 13</w:t>
      </w:r>
      <w:bookmarkStart w:id="0" w:name="_GoBack"/>
      <w:bookmarkEnd w:id="0"/>
      <w:r w:rsidR="00C54E7D">
        <w:rPr>
          <w:rFonts w:eastAsia="Times New Roman" w:cs="Times New Roman"/>
          <w:bCs/>
          <w:szCs w:val="23"/>
          <w:lang w:eastAsia="sk-SK"/>
        </w:rPr>
        <w:t>, 034 01 Ružomberok, p</w:t>
      </w:r>
      <w:r w:rsidRPr="00853107">
        <w:rPr>
          <w:rFonts w:eastAsia="Times New Roman" w:cs="Times New Roman"/>
          <w:bCs/>
          <w:szCs w:val="23"/>
          <w:lang w:eastAsia="sk-SK"/>
        </w:rPr>
        <w:t xml:space="preserve">redložiť </w:t>
      </w:r>
      <w:r w:rsidRPr="00853107">
        <w:rPr>
          <w:rFonts w:eastAsia="Times New Roman" w:cs="Times New Roman"/>
          <w:b/>
          <w:bCs/>
          <w:szCs w:val="23"/>
          <w:lang w:eastAsia="sk-SK"/>
        </w:rPr>
        <w:t>žiadosť</w:t>
      </w:r>
      <w:r w:rsidR="007B40AC">
        <w:rPr>
          <w:rFonts w:eastAsia="Times New Roman" w:cs="Times New Roman"/>
          <w:b/>
          <w:bCs/>
          <w:szCs w:val="23"/>
          <w:lang w:eastAsia="sk-SK"/>
        </w:rPr>
        <w:t xml:space="preserve"> </w:t>
      </w:r>
      <w:r w:rsidR="002E3003">
        <w:rPr>
          <w:rFonts w:eastAsia="Times New Roman" w:cs="Times New Roman"/>
          <w:b/>
          <w:bCs/>
          <w:szCs w:val="23"/>
          <w:lang w:eastAsia="sk-SK"/>
        </w:rPr>
        <w:t>o</w:t>
      </w:r>
      <w:r w:rsidR="00C54E7D">
        <w:rPr>
          <w:rFonts w:eastAsia="Times New Roman" w:cs="Times New Roman"/>
          <w:b/>
          <w:bCs/>
          <w:szCs w:val="23"/>
          <w:lang w:eastAsia="sk-SK"/>
        </w:rPr>
        <w:t> vydanie rozhodnutia o zámere</w:t>
      </w:r>
      <w:r w:rsidR="007B40AC">
        <w:rPr>
          <w:rFonts w:eastAsia="Times New Roman" w:cs="Times New Roman"/>
          <w:b/>
          <w:bCs/>
          <w:szCs w:val="23"/>
          <w:lang w:eastAsia="sk-SK"/>
        </w:rPr>
        <w:t xml:space="preserve"> úpravy</w:t>
      </w:r>
      <w:r w:rsidR="002E3003">
        <w:rPr>
          <w:rFonts w:eastAsia="Times New Roman" w:cs="Times New Roman"/>
          <w:b/>
          <w:bCs/>
          <w:szCs w:val="23"/>
          <w:lang w:eastAsia="sk-SK"/>
        </w:rPr>
        <w:t xml:space="preserve"> nehnuteľnosti</w:t>
      </w:r>
      <w:r w:rsidR="00272701">
        <w:rPr>
          <w:rFonts w:eastAsia="Times New Roman" w:cs="Times New Roman"/>
          <w:b/>
          <w:bCs/>
          <w:szCs w:val="23"/>
          <w:lang w:eastAsia="sk-SK"/>
        </w:rPr>
        <w:t>.</w:t>
      </w:r>
    </w:p>
    <w:p w:rsidR="002E3003" w:rsidRDefault="002E3003" w:rsidP="00FB4812">
      <w:pPr>
        <w:shd w:val="clear" w:color="auto" w:fill="FFFFFF"/>
        <w:spacing w:after="0" w:line="276" w:lineRule="auto"/>
        <w:ind w:left="-284" w:right="-425"/>
        <w:jc w:val="both"/>
        <w:rPr>
          <w:rFonts w:eastAsia="Times New Roman" w:cs="Times New Roman"/>
          <w:b/>
          <w:bCs/>
          <w:szCs w:val="23"/>
          <w:lang w:eastAsia="sk-SK"/>
        </w:rPr>
      </w:pPr>
      <w:r>
        <w:rPr>
          <w:rFonts w:eastAsia="Times New Roman" w:cs="Times New Roman"/>
          <w:b/>
          <w:bCs/>
          <w:szCs w:val="23"/>
          <w:lang w:eastAsia="sk-SK"/>
        </w:rPr>
        <w:t xml:space="preserve">Predloženie žiadosti s plánovanými úpravami pred samotným začatím stavebných </w:t>
      </w:r>
      <w:r w:rsidR="00642D1F">
        <w:rPr>
          <w:rFonts w:eastAsia="Times New Roman" w:cs="Times New Roman"/>
          <w:b/>
          <w:bCs/>
          <w:szCs w:val="23"/>
          <w:lang w:eastAsia="sk-SK"/>
        </w:rPr>
        <w:t>prác</w:t>
      </w:r>
      <w:r w:rsidR="00FB4812">
        <w:rPr>
          <w:rFonts w:eastAsia="Times New Roman" w:cs="Times New Roman"/>
          <w:b/>
          <w:bCs/>
          <w:szCs w:val="23"/>
          <w:lang w:eastAsia="sk-SK"/>
        </w:rPr>
        <w:t xml:space="preserve"> je nevyhnutné</w:t>
      </w:r>
      <w:r>
        <w:rPr>
          <w:rFonts w:eastAsia="Times New Roman" w:cs="Times New Roman"/>
          <w:b/>
          <w:bCs/>
          <w:szCs w:val="23"/>
          <w:lang w:eastAsia="sk-SK"/>
        </w:rPr>
        <w:t xml:space="preserve">, aby sa predišlo nevhodným </w:t>
      </w:r>
      <w:r w:rsidR="00642D1F">
        <w:rPr>
          <w:rFonts w:eastAsia="Times New Roman" w:cs="Times New Roman"/>
          <w:b/>
          <w:bCs/>
          <w:szCs w:val="23"/>
          <w:lang w:eastAsia="sk-SK"/>
        </w:rPr>
        <w:t>stavebným úpravám</w:t>
      </w:r>
      <w:r>
        <w:rPr>
          <w:rFonts w:eastAsia="Times New Roman" w:cs="Times New Roman"/>
          <w:b/>
          <w:bCs/>
          <w:szCs w:val="23"/>
          <w:lang w:eastAsia="sk-SK"/>
        </w:rPr>
        <w:t xml:space="preserve"> nehnuteľností v pamiatkovom území, na ktoré krajský pamiatkový úrad </w:t>
      </w:r>
      <w:r w:rsidR="00642D1F">
        <w:rPr>
          <w:rFonts w:eastAsia="Times New Roman" w:cs="Times New Roman"/>
          <w:b/>
          <w:bCs/>
          <w:szCs w:val="23"/>
          <w:lang w:eastAsia="sk-SK"/>
        </w:rPr>
        <w:t>reaguje</w:t>
      </w:r>
      <w:r>
        <w:rPr>
          <w:rFonts w:eastAsia="Times New Roman" w:cs="Times New Roman"/>
          <w:b/>
          <w:bCs/>
          <w:szCs w:val="23"/>
          <w:lang w:eastAsia="sk-SK"/>
        </w:rPr>
        <w:t xml:space="preserve"> vydaním rozhodnutia o náprave alebo rozhodnutia o</w:t>
      </w:r>
      <w:r w:rsidR="00642D1F">
        <w:rPr>
          <w:rFonts w:eastAsia="Times New Roman" w:cs="Times New Roman"/>
          <w:b/>
          <w:bCs/>
          <w:szCs w:val="23"/>
          <w:lang w:eastAsia="sk-SK"/>
        </w:rPr>
        <w:t> priestupku, resp.</w:t>
      </w:r>
      <w:r>
        <w:rPr>
          <w:rFonts w:eastAsia="Times New Roman" w:cs="Times New Roman"/>
          <w:b/>
          <w:bCs/>
          <w:szCs w:val="23"/>
          <w:lang w:eastAsia="sk-SK"/>
        </w:rPr>
        <w:t xml:space="preserve"> inom správnom delikte.  </w:t>
      </w:r>
      <w:r w:rsidR="00C54E7D">
        <w:rPr>
          <w:rFonts w:eastAsia="Times New Roman" w:cs="Times New Roman"/>
          <w:b/>
          <w:bCs/>
          <w:szCs w:val="23"/>
          <w:lang w:eastAsia="sk-SK"/>
        </w:rPr>
        <w:t>Zákonným postupom  zo strany vlastníka</w:t>
      </w:r>
      <w:r w:rsidR="00FB4812">
        <w:rPr>
          <w:rFonts w:eastAsia="Times New Roman" w:cs="Times New Roman"/>
          <w:b/>
          <w:bCs/>
          <w:szCs w:val="23"/>
          <w:lang w:eastAsia="sk-SK"/>
        </w:rPr>
        <w:t xml:space="preserve"> sa predíde </w:t>
      </w:r>
      <w:r>
        <w:rPr>
          <w:rFonts w:eastAsia="Times New Roman" w:cs="Times New Roman"/>
          <w:b/>
          <w:bCs/>
          <w:szCs w:val="23"/>
          <w:lang w:eastAsia="sk-SK"/>
        </w:rPr>
        <w:t xml:space="preserve">plytvaniu </w:t>
      </w:r>
      <w:r w:rsidR="00C54E7D">
        <w:rPr>
          <w:rFonts w:eastAsia="Times New Roman" w:cs="Times New Roman"/>
          <w:b/>
          <w:bCs/>
          <w:szCs w:val="23"/>
          <w:lang w:eastAsia="sk-SK"/>
        </w:rPr>
        <w:t xml:space="preserve"> jeho </w:t>
      </w:r>
      <w:r>
        <w:rPr>
          <w:rFonts w:eastAsia="Times New Roman" w:cs="Times New Roman"/>
          <w:b/>
          <w:bCs/>
          <w:szCs w:val="23"/>
          <w:lang w:eastAsia="sk-SK"/>
        </w:rPr>
        <w:t>finančných prostriedkov, ktoré by musel vynaložiť na nápravu nevhodných stavebných úprav, prípadne</w:t>
      </w:r>
      <w:r w:rsidR="004B5E1D">
        <w:rPr>
          <w:rFonts w:eastAsia="Times New Roman" w:cs="Times New Roman"/>
          <w:b/>
          <w:bCs/>
          <w:szCs w:val="23"/>
          <w:lang w:eastAsia="sk-SK"/>
        </w:rPr>
        <w:t xml:space="preserve"> na</w:t>
      </w:r>
      <w:r>
        <w:rPr>
          <w:rFonts w:eastAsia="Times New Roman" w:cs="Times New Roman"/>
          <w:b/>
          <w:bCs/>
          <w:szCs w:val="23"/>
          <w:lang w:eastAsia="sk-SK"/>
        </w:rPr>
        <w:t xml:space="preserve"> zaplatenie pokuty.</w:t>
      </w:r>
    </w:p>
    <w:p w:rsidR="00D32B3D" w:rsidRPr="0091763F" w:rsidRDefault="00D32B3D" w:rsidP="00FB4812">
      <w:pPr>
        <w:shd w:val="clear" w:color="auto" w:fill="FFFFFF"/>
        <w:spacing w:before="240" w:after="0" w:line="276" w:lineRule="auto"/>
        <w:ind w:left="-284" w:right="-425"/>
        <w:jc w:val="both"/>
        <w:rPr>
          <w:rFonts w:eastAsia="Times New Roman" w:cs="Times New Roman"/>
          <w:b/>
          <w:u w:val="single"/>
          <w:lang w:eastAsia="sk-SK"/>
        </w:rPr>
      </w:pPr>
      <w:r w:rsidRPr="0091763F">
        <w:rPr>
          <w:rFonts w:eastAsia="Times New Roman" w:cs="Times New Roman"/>
          <w:b/>
          <w:u w:val="single"/>
          <w:lang w:eastAsia="sk-SK"/>
        </w:rPr>
        <w:t>Žiadosť</w:t>
      </w:r>
      <w:r w:rsidR="008C20A8">
        <w:rPr>
          <w:rFonts w:eastAsia="Times New Roman" w:cs="Times New Roman"/>
          <w:b/>
          <w:u w:val="single"/>
          <w:lang w:eastAsia="sk-SK"/>
        </w:rPr>
        <w:t xml:space="preserve"> vlastníka</w:t>
      </w:r>
      <w:r w:rsidRPr="0091763F">
        <w:rPr>
          <w:rFonts w:eastAsia="Times New Roman" w:cs="Times New Roman"/>
          <w:b/>
          <w:u w:val="single"/>
          <w:lang w:eastAsia="sk-SK"/>
        </w:rPr>
        <w:t xml:space="preserve"> musí obsahovať:</w:t>
      </w:r>
    </w:p>
    <w:p w:rsidR="0045731B" w:rsidRPr="0091763F" w:rsidRDefault="0091763F" w:rsidP="00FB4812">
      <w:pPr>
        <w:pStyle w:val="Odsekzoznamu"/>
        <w:numPr>
          <w:ilvl w:val="0"/>
          <w:numId w:val="9"/>
        </w:numPr>
        <w:shd w:val="clear" w:color="auto" w:fill="FFFFFF"/>
        <w:spacing w:before="120" w:after="120" w:line="276" w:lineRule="auto"/>
        <w:ind w:left="284" w:right="-425" w:hanging="284"/>
        <w:jc w:val="both"/>
        <w:rPr>
          <w:rFonts w:eastAsia="Times New Roman" w:cs="Times New Roman"/>
          <w:b/>
          <w:u w:val="single"/>
          <w:lang w:eastAsia="sk-SK"/>
        </w:rPr>
      </w:pPr>
      <w:r w:rsidRPr="0091763F">
        <w:rPr>
          <w:rFonts w:eastAsia="Times New Roman" w:cs="Times New Roman"/>
          <w:lang w:eastAsia="sk-SK"/>
        </w:rPr>
        <w:t>údaje o vlastníkovi, adresu, kontakt,</w:t>
      </w:r>
    </w:p>
    <w:p w:rsidR="007C24A2" w:rsidRPr="0091763F" w:rsidRDefault="00D32B3D" w:rsidP="00FB4812">
      <w:pPr>
        <w:pStyle w:val="Odsekzoznamu"/>
        <w:numPr>
          <w:ilvl w:val="0"/>
          <w:numId w:val="9"/>
        </w:numPr>
        <w:spacing w:after="0" w:line="276" w:lineRule="auto"/>
        <w:ind w:left="284" w:right="-425" w:hanging="284"/>
        <w:jc w:val="both"/>
        <w:rPr>
          <w:rFonts w:eastAsia="Times New Roman" w:cs="Times New Roman"/>
          <w:b/>
          <w:lang w:eastAsia="sk-SK"/>
        </w:rPr>
      </w:pPr>
      <w:r w:rsidRPr="0091763F">
        <w:rPr>
          <w:rFonts w:eastAsia="Times New Roman" w:cs="Times New Roman"/>
          <w:lang w:eastAsia="sk-SK"/>
        </w:rPr>
        <w:t>základné údaje o </w:t>
      </w:r>
      <w:r w:rsidR="00853107">
        <w:rPr>
          <w:rFonts w:eastAsia="Times New Roman" w:cs="Times New Roman"/>
          <w:lang w:eastAsia="sk-SK"/>
        </w:rPr>
        <w:t>nehnuteľnosti</w:t>
      </w:r>
      <w:r w:rsidRPr="0091763F">
        <w:rPr>
          <w:rFonts w:eastAsia="Times New Roman" w:cs="Times New Roman"/>
          <w:lang w:eastAsia="sk-SK"/>
        </w:rPr>
        <w:t xml:space="preserve"> (</w:t>
      </w:r>
      <w:r w:rsidR="00A41BDC" w:rsidRPr="0091763F">
        <w:rPr>
          <w:rFonts w:eastAsia="Times New Roman" w:cs="Times New Roman"/>
          <w:lang w:eastAsia="sk-SK"/>
        </w:rPr>
        <w:t>súpisné a parcelné číslo, katastrálne územie, adres</w:t>
      </w:r>
      <w:r w:rsidR="0091763F" w:rsidRPr="0091763F">
        <w:rPr>
          <w:rFonts w:eastAsia="Times New Roman" w:cs="Times New Roman"/>
          <w:lang w:eastAsia="sk-SK"/>
        </w:rPr>
        <w:t>u</w:t>
      </w:r>
      <w:r w:rsidR="00A41BDC" w:rsidRPr="0091763F">
        <w:rPr>
          <w:rFonts w:eastAsia="Times New Roman" w:cs="Times New Roman"/>
          <w:lang w:eastAsia="sk-SK"/>
        </w:rPr>
        <w:t>),</w:t>
      </w:r>
    </w:p>
    <w:p w:rsidR="00272701" w:rsidRPr="0091763F" w:rsidRDefault="00272701" w:rsidP="00FB4812">
      <w:pPr>
        <w:numPr>
          <w:ilvl w:val="0"/>
          <w:numId w:val="9"/>
        </w:numPr>
        <w:suppressAutoHyphens/>
        <w:spacing w:after="0" w:line="276" w:lineRule="auto"/>
        <w:ind w:left="284" w:right="-425" w:hanging="284"/>
        <w:jc w:val="both"/>
      </w:pPr>
      <w:r w:rsidRPr="0091763F">
        <w:t>splnomocnenie vlastníka na konanie v predmetnej veci</w:t>
      </w:r>
      <w:r w:rsidR="007B40AC">
        <w:t xml:space="preserve"> - </w:t>
      </w:r>
      <w:r w:rsidRPr="0091763F">
        <w:t>poki</w:t>
      </w:r>
      <w:r w:rsidR="007B40AC">
        <w:t>aľ žiada iná osoba ako vlastník</w:t>
      </w:r>
      <w:r w:rsidRPr="0091763F">
        <w:t>,</w:t>
      </w:r>
    </w:p>
    <w:p w:rsidR="00272701" w:rsidRPr="0091763F" w:rsidRDefault="00272701" w:rsidP="00FB4812">
      <w:pPr>
        <w:pStyle w:val="Odsekzoznamu"/>
        <w:numPr>
          <w:ilvl w:val="0"/>
          <w:numId w:val="9"/>
        </w:numPr>
        <w:spacing w:after="0" w:line="276" w:lineRule="auto"/>
        <w:ind w:left="284" w:right="-425" w:hanging="284"/>
        <w:jc w:val="both"/>
        <w:rPr>
          <w:rFonts w:eastAsia="Times New Roman" w:cs="Times New Roman"/>
          <w:lang w:eastAsia="sk-SK"/>
        </w:rPr>
      </w:pPr>
      <w:r w:rsidRPr="0091763F">
        <w:rPr>
          <w:rFonts w:eastAsia="Times New Roman" w:cs="Times New Roman"/>
          <w:lang w:eastAsia="sk-SK"/>
        </w:rPr>
        <w:t>popis plánovaných úprav a stavebných zásahov</w:t>
      </w:r>
      <w:r w:rsidR="007B40AC">
        <w:rPr>
          <w:rFonts w:eastAsia="Times New Roman" w:cs="Times New Roman"/>
          <w:lang w:eastAsia="sk-SK"/>
        </w:rPr>
        <w:t>, prípadne grafická dokumentácia zámeru</w:t>
      </w:r>
      <w:r w:rsidRPr="0091763F">
        <w:rPr>
          <w:rFonts w:eastAsia="Times New Roman" w:cs="Times New Roman"/>
          <w:lang w:eastAsia="sk-SK"/>
        </w:rPr>
        <w:t>.</w:t>
      </w:r>
    </w:p>
    <w:p w:rsidR="004706AE" w:rsidRPr="000A6DC8" w:rsidRDefault="004706AE" w:rsidP="00FB4812">
      <w:pPr>
        <w:pStyle w:val="Odsekzoznamu"/>
        <w:spacing w:after="0" w:line="360" w:lineRule="auto"/>
        <w:ind w:left="284" w:right="-425" w:hanging="284"/>
        <w:jc w:val="both"/>
        <w:rPr>
          <w:rFonts w:eastAsia="Times New Roman" w:cs="Times New Roman"/>
          <w:sz w:val="16"/>
          <w:szCs w:val="16"/>
          <w:lang w:eastAsia="sk-SK"/>
        </w:rPr>
      </w:pPr>
    </w:p>
    <w:p w:rsidR="00D23AC4" w:rsidRPr="0091763F" w:rsidRDefault="007B40AC" w:rsidP="00FB4812">
      <w:pPr>
        <w:spacing w:after="0" w:line="276" w:lineRule="auto"/>
        <w:ind w:left="-284" w:right="-425"/>
        <w:jc w:val="both"/>
        <w:rPr>
          <w:rFonts w:eastAsia="Times New Roman" w:cs="Times New Roman"/>
          <w:b/>
          <w:u w:val="single"/>
          <w:lang w:eastAsia="sk-SK"/>
        </w:rPr>
      </w:pPr>
      <w:r>
        <w:rPr>
          <w:rFonts w:eastAsia="Times New Roman" w:cs="Times New Roman"/>
          <w:b/>
          <w:u w:val="single"/>
          <w:lang w:eastAsia="sk-SK"/>
        </w:rPr>
        <w:t>Postup krajského pamiatkového úradu</w:t>
      </w:r>
      <w:r w:rsidR="00D23AC4" w:rsidRPr="0091763F">
        <w:rPr>
          <w:rFonts w:eastAsia="Times New Roman" w:cs="Times New Roman"/>
          <w:b/>
          <w:u w:val="single"/>
          <w:lang w:eastAsia="sk-SK"/>
        </w:rPr>
        <w:t>:</w:t>
      </w:r>
    </w:p>
    <w:p w:rsidR="007B40AC" w:rsidRDefault="007B40AC" w:rsidP="00FB4812">
      <w:pPr>
        <w:pStyle w:val="Odsekzoznamu"/>
        <w:numPr>
          <w:ilvl w:val="0"/>
          <w:numId w:val="8"/>
        </w:numPr>
        <w:spacing w:after="0" w:line="276" w:lineRule="auto"/>
        <w:ind w:left="284" w:right="-425" w:hanging="284"/>
        <w:rPr>
          <w:b/>
        </w:rPr>
      </w:pPr>
      <w:r>
        <w:rPr>
          <w:b/>
        </w:rPr>
        <w:t>vydá k žiadosti rozhodnutie</w:t>
      </w:r>
      <w:r w:rsidR="00C54E7D">
        <w:rPr>
          <w:b/>
        </w:rPr>
        <w:t xml:space="preserve"> o zámere úpravy</w:t>
      </w:r>
      <w:r>
        <w:rPr>
          <w:b/>
        </w:rPr>
        <w:t>,</w:t>
      </w:r>
    </w:p>
    <w:p w:rsidR="00272701" w:rsidRPr="007B40AC" w:rsidRDefault="00272701" w:rsidP="00FB4812">
      <w:pPr>
        <w:pStyle w:val="Odsekzoznamu"/>
        <w:numPr>
          <w:ilvl w:val="0"/>
          <w:numId w:val="8"/>
        </w:numPr>
        <w:spacing w:after="0" w:line="276" w:lineRule="auto"/>
        <w:ind w:left="284" w:right="-425" w:hanging="284"/>
        <w:rPr>
          <w:b/>
        </w:rPr>
      </w:pPr>
      <w:r>
        <w:t>v</w:t>
      </w:r>
      <w:r w:rsidRPr="0091763F">
        <w:t xml:space="preserve"> rozhodnutí uvedie, či je </w:t>
      </w:r>
      <w:r w:rsidRPr="007B40AC">
        <w:rPr>
          <w:b/>
        </w:rPr>
        <w:t>zámer prípustný (a za akých podmienok) alebo neprípustný,</w:t>
      </w:r>
    </w:p>
    <w:p w:rsidR="00272701" w:rsidRDefault="00272701" w:rsidP="00FB4812">
      <w:pPr>
        <w:pStyle w:val="Odsekzoznamu"/>
        <w:numPr>
          <w:ilvl w:val="0"/>
          <w:numId w:val="8"/>
        </w:numPr>
        <w:spacing w:after="0" w:line="276" w:lineRule="auto"/>
        <w:ind w:left="284" w:right="-425" w:hanging="284"/>
      </w:pPr>
      <w:r>
        <w:t>určí, č</w:t>
      </w:r>
      <w:r w:rsidR="00626841">
        <w:t>i</w:t>
      </w:r>
      <w:r>
        <w:t xml:space="preserve"> je </w:t>
      </w:r>
      <w:r w:rsidR="0045731B" w:rsidRPr="0091763F">
        <w:rPr>
          <w:b/>
        </w:rPr>
        <w:t xml:space="preserve">potrebné spracovať a predložiť </w:t>
      </w:r>
      <w:r w:rsidR="008C20A8">
        <w:rPr>
          <w:b/>
        </w:rPr>
        <w:t>prípravnú alebo</w:t>
      </w:r>
      <w:r w:rsidR="0045731B" w:rsidRPr="0091763F">
        <w:rPr>
          <w:b/>
        </w:rPr>
        <w:t xml:space="preserve"> projektovú dokumentáciu</w:t>
      </w:r>
      <w:r w:rsidR="0045731B" w:rsidRPr="0091763F">
        <w:t>.</w:t>
      </w:r>
    </w:p>
    <w:p w:rsidR="008C20A8" w:rsidRPr="0062743B" w:rsidRDefault="008C20A8" w:rsidP="00FB4812">
      <w:pPr>
        <w:pStyle w:val="Odsekzoznamu"/>
        <w:spacing w:after="0" w:line="360" w:lineRule="auto"/>
        <w:ind w:left="-284" w:right="-425"/>
        <w:rPr>
          <w:sz w:val="4"/>
          <w:szCs w:val="4"/>
        </w:rPr>
      </w:pPr>
    </w:p>
    <w:p w:rsidR="003D59AC" w:rsidRPr="0062743B" w:rsidRDefault="004706AE" w:rsidP="003D59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-284" w:right="-425"/>
        <w:jc w:val="both"/>
        <w:rPr>
          <w:b/>
          <w:color w:val="1F4E79" w:themeColor="accent1" w:themeShade="80"/>
        </w:rPr>
      </w:pPr>
      <w:r w:rsidRPr="0062743B">
        <w:rPr>
          <w:b/>
          <w:color w:val="1F4E79" w:themeColor="accent1" w:themeShade="80"/>
        </w:rPr>
        <w:t>Podmienky</w:t>
      </w:r>
      <w:r w:rsidR="001F0A5C" w:rsidRPr="0062743B">
        <w:rPr>
          <w:b/>
          <w:color w:val="1F4E79" w:themeColor="accent1" w:themeShade="80"/>
        </w:rPr>
        <w:t xml:space="preserve"> úpravy nehnuteľnosti </w:t>
      </w:r>
      <w:r w:rsidR="00C51C81" w:rsidRPr="0062743B">
        <w:rPr>
          <w:b/>
          <w:color w:val="1F4E79" w:themeColor="accent1" w:themeShade="80"/>
        </w:rPr>
        <w:t>sa týkajú</w:t>
      </w:r>
      <w:r w:rsidR="007B40AC" w:rsidRPr="0062743B">
        <w:rPr>
          <w:b/>
          <w:color w:val="1F4E79" w:themeColor="accent1" w:themeShade="80"/>
        </w:rPr>
        <w:t xml:space="preserve"> najmä</w:t>
      </w:r>
      <w:r w:rsidR="00C51C81" w:rsidRPr="0062743B">
        <w:rPr>
          <w:color w:val="1F4E79" w:themeColor="accent1" w:themeShade="80"/>
        </w:rPr>
        <w:t xml:space="preserve"> </w:t>
      </w:r>
      <w:r w:rsidR="003D59AC" w:rsidRPr="0062743B">
        <w:rPr>
          <w:b/>
          <w:color w:val="1F4E79" w:themeColor="accent1" w:themeShade="80"/>
        </w:rPr>
        <w:t>exteriéru: hmotovo-priestorového usporiadania; úpravy fasád – obnova omietky, štukovej výzdoby,  nového náteru, výmeny okien a dverí; úpravy strechy – výmena krytiny, zmena tvaru a formy zastrešenia, ale aj interiéru</w:t>
      </w:r>
      <w:r w:rsidR="00471021" w:rsidRPr="0062743B">
        <w:rPr>
          <w:b/>
          <w:color w:val="1F4E79" w:themeColor="accent1" w:themeShade="80"/>
        </w:rPr>
        <w:t xml:space="preserve"> nehnuteľnosti</w:t>
      </w:r>
      <w:r w:rsidR="003D59AC" w:rsidRPr="0062743B">
        <w:rPr>
          <w:b/>
          <w:color w:val="1F4E79" w:themeColor="accent1" w:themeShade="80"/>
        </w:rPr>
        <w:t xml:space="preserve">. </w:t>
      </w:r>
      <w:r w:rsidR="00471021" w:rsidRPr="0062743B">
        <w:rPr>
          <w:b/>
          <w:color w:val="1F4E79" w:themeColor="accent1" w:themeShade="80"/>
        </w:rPr>
        <w:t xml:space="preserve">Úpravou nehnuteľnosti je aj výmena plotu, úprava pozemku (chodníky, </w:t>
      </w:r>
      <w:r w:rsidR="00445C34" w:rsidRPr="0062743B">
        <w:rPr>
          <w:b/>
          <w:color w:val="1F4E79" w:themeColor="accent1" w:themeShade="80"/>
        </w:rPr>
        <w:t xml:space="preserve">spevnené plochy, </w:t>
      </w:r>
      <w:r w:rsidR="00471021" w:rsidRPr="0062743B">
        <w:rPr>
          <w:b/>
          <w:color w:val="1F4E79" w:themeColor="accent1" w:themeShade="80"/>
        </w:rPr>
        <w:t>zeleň), výstavba prístrešku, terasy, garáže</w:t>
      </w:r>
      <w:r w:rsidR="00445C34" w:rsidRPr="0062743B">
        <w:rPr>
          <w:b/>
          <w:color w:val="1F4E79" w:themeColor="accent1" w:themeShade="80"/>
        </w:rPr>
        <w:t xml:space="preserve"> a</w:t>
      </w:r>
      <w:r w:rsidR="00C54E7D">
        <w:rPr>
          <w:b/>
          <w:color w:val="1F4E79" w:themeColor="accent1" w:themeShade="80"/>
        </w:rPr>
        <w:t xml:space="preserve"> </w:t>
      </w:r>
      <w:r w:rsidR="00445C34" w:rsidRPr="0062743B">
        <w:rPr>
          <w:b/>
          <w:color w:val="1F4E79" w:themeColor="accent1" w:themeShade="80"/>
        </w:rPr>
        <w:t>i</w:t>
      </w:r>
      <w:r w:rsidR="00471021" w:rsidRPr="0062743B">
        <w:rPr>
          <w:b/>
          <w:color w:val="1F4E79" w:themeColor="accent1" w:themeShade="80"/>
        </w:rPr>
        <w:t>.</w:t>
      </w:r>
    </w:p>
    <w:p w:rsidR="0091763F" w:rsidRPr="00562D29" w:rsidRDefault="0091763F" w:rsidP="003D59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-284" w:right="-425"/>
        <w:jc w:val="both"/>
        <w:rPr>
          <w:b/>
          <w:color w:val="C00000"/>
          <w:sz w:val="2"/>
        </w:rPr>
      </w:pPr>
    </w:p>
    <w:p w:rsidR="004037B0" w:rsidRPr="0062743B" w:rsidRDefault="004037B0" w:rsidP="00FB4812">
      <w:pPr>
        <w:tabs>
          <w:tab w:val="left" w:pos="3270"/>
        </w:tabs>
        <w:spacing w:after="0"/>
        <w:ind w:left="-284" w:right="-425"/>
        <w:jc w:val="center"/>
        <w:rPr>
          <w:b/>
          <w:color w:val="C00000"/>
          <w:sz w:val="20"/>
          <w:szCs w:val="20"/>
        </w:rPr>
      </w:pPr>
    </w:p>
    <w:p w:rsidR="0062743B" w:rsidRPr="00272701" w:rsidRDefault="0062743B" w:rsidP="0062743B">
      <w:pPr>
        <w:pStyle w:val="Odsekzoznamu"/>
        <w:spacing w:line="276" w:lineRule="auto"/>
        <w:ind w:left="-284" w:right="-425"/>
        <w:jc w:val="both"/>
      </w:pPr>
      <w:r>
        <w:t>A</w:t>
      </w:r>
      <w:r w:rsidRPr="0091763F">
        <w:t xml:space="preserve">k </w:t>
      </w:r>
      <w:r w:rsidR="00C54E7D">
        <w:t>je v rozhodnutí stanovená požiadavka na vypracovanie dokumentácie</w:t>
      </w:r>
      <w:r w:rsidRPr="0091763F">
        <w:t xml:space="preserve">, vlastník </w:t>
      </w:r>
      <w:r w:rsidRPr="00272701">
        <w:rPr>
          <w:b/>
        </w:rPr>
        <w:t xml:space="preserve">predloží </w:t>
      </w:r>
      <w:r>
        <w:rPr>
          <w:b/>
        </w:rPr>
        <w:t>krajskému pamiatkovému úradu</w:t>
      </w:r>
      <w:r w:rsidRPr="00272701">
        <w:rPr>
          <w:b/>
        </w:rPr>
        <w:t xml:space="preserve"> požadovanú dokumentáciu spolu so žiadosťou</w:t>
      </w:r>
      <w:r>
        <w:rPr>
          <w:b/>
        </w:rPr>
        <w:t xml:space="preserve">, ktorý k nej </w:t>
      </w:r>
      <w:r w:rsidRPr="00272701">
        <w:rPr>
          <w:b/>
        </w:rPr>
        <w:t xml:space="preserve">vydá </w:t>
      </w:r>
      <w:r>
        <w:rPr>
          <w:b/>
        </w:rPr>
        <w:t xml:space="preserve">osobitné </w:t>
      </w:r>
      <w:r w:rsidRPr="00272701">
        <w:rPr>
          <w:b/>
        </w:rPr>
        <w:t>záväzné stanovisko.</w:t>
      </w:r>
    </w:p>
    <w:p w:rsidR="0062743B" w:rsidRPr="0091763F" w:rsidRDefault="0062743B" w:rsidP="0062743B">
      <w:pPr>
        <w:spacing w:line="276" w:lineRule="auto"/>
        <w:ind w:left="-284" w:right="-425"/>
        <w:jc w:val="both"/>
      </w:pPr>
      <w:r w:rsidRPr="0091763F">
        <w:rPr>
          <w:b/>
        </w:rPr>
        <w:t>K</w:t>
      </w:r>
      <w:r w:rsidRPr="0091763F">
        <w:t> </w:t>
      </w:r>
      <w:r w:rsidRPr="0091763F">
        <w:rPr>
          <w:b/>
        </w:rPr>
        <w:t xml:space="preserve">projektovej dokumentácii vydá </w:t>
      </w:r>
      <w:r>
        <w:rPr>
          <w:b/>
        </w:rPr>
        <w:t>krajský pamiatkový úrad</w:t>
      </w:r>
      <w:r w:rsidRPr="0091763F">
        <w:rPr>
          <w:b/>
        </w:rPr>
        <w:t xml:space="preserve"> záväzné stanovisko</w:t>
      </w:r>
      <w:r w:rsidRPr="0091763F">
        <w:t xml:space="preserve">, ktoré bude </w:t>
      </w:r>
      <w:r w:rsidRPr="0091763F">
        <w:rPr>
          <w:b/>
        </w:rPr>
        <w:t xml:space="preserve">podkladom pre </w:t>
      </w:r>
      <w:r>
        <w:rPr>
          <w:b/>
        </w:rPr>
        <w:t xml:space="preserve">územné alebo stavebné </w:t>
      </w:r>
      <w:r w:rsidRPr="0091763F">
        <w:rPr>
          <w:b/>
        </w:rPr>
        <w:t>konanie príslušného stavebného úradu</w:t>
      </w:r>
      <w:r>
        <w:rPr>
          <w:b/>
        </w:rPr>
        <w:t>.</w:t>
      </w:r>
      <w:r w:rsidRPr="0091763F">
        <w:t xml:space="preserve"> </w:t>
      </w:r>
    </w:p>
    <w:p w:rsidR="0062743B" w:rsidRDefault="0062743B" w:rsidP="0062743B">
      <w:pPr>
        <w:spacing w:after="0" w:line="276" w:lineRule="auto"/>
        <w:ind w:left="-284" w:right="-425"/>
        <w:jc w:val="both"/>
      </w:pPr>
      <w:r>
        <w:rPr>
          <w:b/>
        </w:rPr>
        <w:t>Pokiaľ</w:t>
      </w:r>
      <w:r w:rsidRPr="0091763F">
        <w:rPr>
          <w:b/>
        </w:rPr>
        <w:t xml:space="preserve"> dôjde v priebehu prác k nepredvídanému nálezu (</w:t>
      </w:r>
      <w:r>
        <w:rPr>
          <w:b/>
        </w:rPr>
        <w:t xml:space="preserve">archeologickému alebo stavebnému), </w:t>
      </w:r>
      <w:r w:rsidRPr="008C20A8">
        <w:t xml:space="preserve">vlastník má </w:t>
      </w:r>
      <w:r w:rsidRPr="00801B15">
        <w:rPr>
          <w:b/>
        </w:rPr>
        <w:t>povinnosť  ohlásiť  nález</w:t>
      </w:r>
      <w:r>
        <w:t xml:space="preserve"> </w:t>
      </w:r>
      <w:r w:rsidRPr="0091763F">
        <w:t xml:space="preserve">na </w:t>
      </w:r>
      <w:r>
        <w:t>krajskom pamiatkovom úrade</w:t>
      </w:r>
      <w:r w:rsidRPr="0091763F">
        <w:t xml:space="preserve"> </w:t>
      </w:r>
      <w:r w:rsidRPr="00801B15">
        <w:rPr>
          <w:b/>
        </w:rPr>
        <w:t>a súčasne stavebné práce zastaviť</w:t>
      </w:r>
      <w:r>
        <w:t xml:space="preserve"> do termínu max 3 pracovných dní</w:t>
      </w:r>
      <w:r w:rsidRPr="0091763F">
        <w:t xml:space="preserve">, </w:t>
      </w:r>
      <w:r>
        <w:t>pokiaľ</w:t>
      </w:r>
      <w:r w:rsidRPr="0091763F">
        <w:t xml:space="preserve"> </w:t>
      </w:r>
      <w:r>
        <w:t>krajský pamiatkový úrad  vydá rozhodnutie o náleze</w:t>
      </w:r>
      <w:r w:rsidRPr="0091763F">
        <w:t>.</w:t>
      </w:r>
    </w:p>
    <w:p w:rsidR="0062743B" w:rsidRDefault="0062743B" w:rsidP="00FB4812">
      <w:pPr>
        <w:tabs>
          <w:tab w:val="left" w:pos="3270"/>
        </w:tabs>
        <w:spacing w:after="0"/>
        <w:ind w:left="-284" w:right="-425"/>
        <w:jc w:val="center"/>
        <w:rPr>
          <w:b/>
          <w:color w:val="C00000"/>
        </w:rPr>
      </w:pPr>
    </w:p>
    <w:p w:rsidR="00261B53" w:rsidRPr="0050686A" w:rsidRDefault="0009490E" w:rsidP="00FB4812">
      <w:pPr>
        <w:tabs>
          <w:tab w:val="left" w:pos="3270"/>
        </w:tabs>
        <w:spacing w:after="0"/>
        <w:ind w:left="-284" w:right="-425"/>
        <w:jc w:val="center"/>
        <w:rPr>
          <w:b/>
          <w:color w:val="C00000"/>
        </w:rPr>
      </w:pPr>
      <w:r>
        <w:rPr>
          <w:b/>
          <w:color w:val="C00000"/>
        </w:rPr>
        <w:t>Žiadosť nemusí byť napísaná na predpísanom tlačive, musí však obsahovať vyššie uvedené údaje.</w:t>
      </w:r>
    </w:p>
    <w:sectPr w:rsidR="00261B53" w:rsidRPr="0050686A" w:rsidSect="0091763F">
      <w:headerReference w:type="first" r:id="rId7"/>
      <w:pgSz w:w="11906" w:h="16838"/>
      <w:pgMar w:top="1276" w:right="1558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400" w:rsidRDefault="001C5400" w:rsidP="007C24A2">
      <w:pPr>
        <w:spacing w:after="0" w:line="240" w:lineRule="auto"/>
      </w:pPr>
      <w:r>
        <w:separator/>
      </w:r>
    </w:p>
  </w:endnote>
  <w:endnote w:type="continuationSeparator" w:id="0">
    <w:p w:rsidR="001C5400" w:rsidRDefault="001C5400" w:rsidP="007C2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400" w:rsidRDefault="001C5400" w:rsidP="007C24A2">
      <w:pPr>
        <w:spacing w:after="0" w:line="240" w:lineRule="auto"/>
      </w:pPr>
      <w:r>
        <w:separator/>
      </w:r>
    </w:p>
  </w:footnote>
  <w:footnote w:type="continuationSeparator" w:id="0">
    <w:p w:rsidR="001C5400" w:rsidRDefault="001C5400" w:rsidP="007C2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FB9" w:rsidRPr="00392FB9" w:rsidRDefault="00A12095" w:rsidP="00B449CA">
    <w:pPr>
      <w:spacing w:after="80" w:line="240" w:lineRule="auto"/>
      <w:jc w:val="right"/>
      <w:rPr>
        <w:b/>
        <w:bCs/>
        <w:color w:val="002060"/>
      </w:rPr>
    </w:pPr>
    <w:r w:rsidRPr="00392FB9">
      <w:rPr>
        <w:noProof/>
        <w:lang w:eastAsia="sk-SK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-99695</wp:posOffset>
          </wp:positionH>
          <wp:positionV relativeFrom="paragraph">
            <wp:posOffset>-220980</wp:posOffset>
          </wp:positionV>
          <wp:extent cx="2266950" cy="1076325"/>
          <wp:effectExtent l="19050" t="0" r="0" b="0"/>
          <wp:wrapSquare wrapText="bothSides"/>
          <wp:docPr id="10" name="Obrázok 10" descr="E:\OGD_Graphic_Files\Logotyp\vzory_PUSR\EPN\2017_11_06\KPU-ZA_v_250m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6" descr="E:\OGD_Graphic_Files\Logotyp\vzory_PUSR\EPN\2017_11_06\KPU-ZA_v_250m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92FB9" w:rsidRPr="00392FB9">
      <w:rPr>
        <w:b/>
        <w:bCs/>
        <w:color w:val="002060"/>
      </w:rPr>
      <w:t xml:space="preserve"> </w:t>
    </w:r>
  </w:p>
  <w:p w:rsidR="00A12095" w:rsidRDefault="00A12095">
    <w:pPr>
      <w:pStyle w:val="Hlavika"/>
    </w:pPr>
  </w:p>
  <w:p w:rsidR="0096284B" w:rsidRDefault="0096284B" w:rsidP="0096284B">
    <w:pPr>
      <w:pStyle w:val="Hlavika"/>
      <w:jc w:val="right"/>
    </w:pPr>
  </w:p>
  <w:p w:rsidR="0096284B" w:rsidRDefault="0096284B">
    <w:pPr>
      <w:pStyle w:val="Hlavika"/>
    </w:pPr>
  </w:p>
  <w:p w:rsidR="0096284B" w:rsidRDefault="0096284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cs="Times New Roman"/>
      </w:rPr>
    </w:lvl>
  </w:abstractNum>
  <w:abstractNum w:abstractNumId="1" w15:restartNumberingAfterBreak="0">
    <w:nsid w:val="111879E0"/>
    <w:multiLevelType w:val="hybridMultilevel"/>
    <w:tmpl w:val="2D5A19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D576B"/>
    <w:multiLevelType w:val="hybridMultilevel"/>
    <w:tmpl w:val="2B92F4A8"/>
    <w:lvl w:ilvl="0" w:tplc="6CBCDAD8">
      <w:start w:val="7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51D17"/>
    <w:multiLevelType w:val="hybridMultilevel"/>
    <w:tmpl w:val="81D40D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C6A96"/>
    <w:multiLevelType w:val="hybridMultilevel"/>
    <w:tmpl w:val="70D8789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E923888"/>
    <w:multiLevelType w:val="hybridMultilevel"/>
    <w:tmpl w:val="2814D404"/>
    <w:lvl w:ilvl="0" w:tplc="9C4EDF5A">
      <w:start w:val="5"/>
      <w:numFmt w:val="bullet"/>
      <w:lvlText w:val="-"/>
      <w:lvlJc w:val="left"/>
      <w:pPr>
        <w:ind w:left="720" w:hanging="360"/>
      </w:pPr>
      <w:rPr>
        <w:rFonts w:ascii="Candara" w:eastAsia="Times New Roman" w:hAnsi="Candar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4442B"/>
    <w:multiLevelType w:val="hybridMultilevel"/>
    <w:tmpl w:val="DD127A92"/>
    <w:lvl w:ilvl="0" w:tplc="6CBCDAD8">
      <w:start w:val="7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13382"/>
    <w:multiLevelType w:val="hybridMultilevel"/>
    <w:tmpl w:val="728007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D6E2DF8"/>
    <w:multiLevelType w:val="hybridMultilevel"/>
    <w:tmpl w:val="7242D5B6"/>
    <w:lvl w:ilvl="0" w:tplc="9C4EDF5A">
      <w:start w:val="5"/>
      <w:numFmt w:val="bullet"/>
      <w:lvlText w:val="-"/>
      <w:lvlJc w:val="left"/>
      <w:pPr>
        <w:ind w:left="720" w:hanging="360"/>
      </w:pPr>
      <w:rPr>
        <w:rFonts w:ascii="Candara" w:eastAsia="Times New Roman" w:hAnsi="Candar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7"/>
  </w:num>
  <w:num w:numId="5">
    <w:abstractNumId w:val="1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4A2"/>
    <w:rsid w:val="00025F73"/>
    <w:rsid w:val="000526DF"/>
    <w:rsid w:val="0009490E"/>
    <w:rsid w:val="000A6DC8"/>
    <w:rsid w:val="000B1C49"/>
    <w:rsid w:val="000D5E71"/>
    <w:rsid w:val="00121A75"/>
    <w:rsid w:val="001431E6"/>
    <w:rsid w:val="00185AF6"/>
    <w:rsid w:val="001B1D77"/>
    <w:rsid w:val="001C2F64"/>
    <w:rsid w:val="001C5400"/>
    <w:rsid w:val="001F0A5C"/>
    <w:rsid w:val="002610DF"/>
    <w:rsid w:val="00261B53"/>
    <w:rsid w:val="00272701"/>
    <w:rsid w:val="002D5B3F"/>
    <w:rsid w:val="002E3003"/>
    <w:rsid w:val="002F2014"/>
    <w:rsid w:val="00300FCD"/>
    <w:rsid w:val="003669A1"/>
    <w:rsid w:val="00372190"/>
    <w:rsid w:val="00383863"/>
    <w:rsid w:val="00385B41"/>
    <w:rsid w:val="00386860"/>
    <w:rsid w:val="00392FB9"/>
    <w:rsid w:val="003B21A5"/>
    <w:rsid w:val="003B78DD"/>
    <w:rsid w:val="003D59AC"/>
    <w:rsid w:val="004037B0"/>
    <w:rsid w:val="00424116"/>
    <w:rsid w:val="00445C34"/>
    <w:rsid w:val="0045731B"/>
    <w:rsid w:val="004706AE"/>
    <w:rsid w:val="00471021"/>
    <w:rsid w:val="004B4452"/>
    <w:rsid w:val="004B5E1D"/>
    <w:rsid w:val="004E2ACB"/>
    <w:rsid w:val="00503C6B"/>
    <w:rsid w:val="0050686A"/>
    <w:rsid w:val="00544E5C"/>
    <w:rsid w:val="00551AB1"/>
    <w:rsid w:val="00562D29"/>
    <w:rsid w:val="005D3C57"/>
    <w:rsid w:val="00622781"/>
    <w:rsid w:val="00626841"/>
    <w:rsid w:val="0062743B"/>
    <w:rsid w:val="00642D1F"/>
    <w:rsid w:val="006E19A1"/>
    <w:rsid w:val="00725BA0"/>
    <w:rsid w:val="00770B78"/>
    <w:rsid w:val="00780AD4"/>
    <w:rsid w:val="007B40AC"/>
    <w:rsid w:val="007C24A2"/>
    <w:rsid w:val="007E6A07"/>
    <w:rsid w:val="00801B15"/>
    <w:rsid w:val="00853107"/>
    <w:rsid w:val="00854CA8"/>
    <w:rsid w:val="0089546E"/>
    <w:rsid w:val="008C20A8"/>
    <w:rsid w:val="00900F6B"/>
    <w:rsid w:val="0091763F"/>
    <w:rsid w:val="0096284B"/>
    <w:rsid w:val="00992B66"/>
    <w:rsid w:val="009A677C"/>
    <w:rsid w:val="00A028B8"/>
    <w:rsid w:val="00A10E60"/>
    <w:rsid w:val="00A12095"/>
    <w:rsid w:val="00A41BDC"/>
    <w:rsid w:val="00AD5343"/>
    <w:rsid w:val="00B217E2"/>
    <w:rsid w:val="00B22519"/>
    <w:rsid w:val="00B41009"/>
    <w:rsid w:val="00B449CA"/>
    <w:rsid w:val="00C51C81"/>
    <w:rsid w:val="00C54E7D"/>
    <w:rsid w:val="00CB09F8"/>
    <w:rsid w:val="00CB2B0F"/>
    <w:rsid w:val="00CE064D"/>
    <w:rsid w:val="00D04731"/>
    <w:rsid w:val="00D23AC4"/>
    <w:rsid w:val="00D32B3D"/>
    <w:rsid w:val="00D405CC"/>
    <w:rsid w:val="00F94671"/>
    <w:rsid w:val="00FB4812"/>
    <w:rsid w:val="00FB5D54"/>
    <w:rsid w:val="00FF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CBBF74D-87E0-4AC8-A596-C412AFA0A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C24A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C24A2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10"/>
    <w:qFormat/>
    <w:rsid w:val="007C24A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C24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lavika">
    <w:name w:val="header"/>
    <w:basedOn w:val="Normlny"/>
    <w:link w:val="HlavikaChar"/>
    <w:uiPriority w:val="99"/>
    <w:unhideWhenUsed/>
    <w:rsid w:val="007C2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C24A2"/>
  </w:style>
  <w:style w:type="paragraph" w:styleId="Pta">
    <w:name w:val="footer"/>
    <w:basedOn w:val="Normlny"/>
    <w:link w:val="PtaChar"/>
    <w:uiPriority w:val="99"/>
    <w:unhideWhenUsed/>
    <w:rsid w:val="007C2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C24A2"/>
  </w:style>
  <w:style w:type="paragraph" w:styleId="Textbubliny">
    <w:name w:val="Balloon Text"/>
    <w:basedOn w:val="Normlny"/>
    <w:link w:val="TextbublinyChar"/>
    <w:uiPriority w:val="99"/>
    <w:semiHidden/>
    <w:unhideWhenUsed/>
    <w:rsid w:val="00A12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2095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392F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Čechová-Beranová Zuzana</cp:lastModifiedBy>
  <cp:revision>2</cp:revision>
  <cp:lastPrinted>2019-01-28T14:47:00Z</cp:lastPrinted>
  <dcterms:created xsi:type="dcterms:W3CDTF">2023-03-22T11:03:00Z</dcterms:created>
  <dcterms:modified xsi:type="dcterms:W3CDTF">2023-03-22T11:03:00Z</dcterms:modified>
</cp:coreProperties>
</file>